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0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17"/>
        <w:gridCol w:w="2463"/>
        <w:gridCol w:w="3636"/>
        <w:gridCol w:w="2726"/>
        <w:gridCol w:w="2588"/>
      </w:tblGrid>
      <w:tr w14:paraId="582F7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5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F7B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top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2025年度行政征收征用情况统计表</w:t>
            </w:r>
          </w:p>
        </w:tc>
      </w:tr>
      <w:tr w14:paraId="3A12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gridSpan w:val="5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868F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0EFB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38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4B2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BF0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行政征收数量</w:t>
            </w:r>
          </w:p>
        </w:tc>
        <w:tc>
          <w:tcPr>
            <w:tcW w:w="252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3322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行政征用数量（件）</w:t>
            </w:r>
          </w:p>
        </w:tc>
      </w:tr>
      <w:tr w14:paraId="0ED2D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8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0DB2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404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行政收费（次）</w:t>
            </w:r>
          </w:p>
        </w:tc>
        <w:tc>
          <w:tcPr>
            <w:tcW w:w="2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A16D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行政收费数额（万元）</w:t>
            </w:r>
          </w:p>
        </w:tc>
        <w:tc>
          <w:tcPr>
            <w:tcW w:w="2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37B4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土地、房屋征收数量（件）</w:t>
            </w:r>
          </w:p>
        </w:tc>
        <w:tc>
          <w:tcPr>
            <w:tcW w:w="2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EE7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CA86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4B23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填表说明</w:t>
            </w: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3138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此处填报数据为：行政执法机关作出行政收费决定的数量</w:t>
            </w:r>
          </w:p>
        </w:tc>
        <w:tc>
          <w:tcPr>
            <w:tcW w:w="3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2EF3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此处填报数据为：行政执法机关作出行政收费决定的数额</w:t>
            </w:r>
          </w:p>
        </w:tc>
        <w:tc>
          <w:tcPr>
            <w:tcW w:w="2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5A97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此处填报数据为：行政执法机关作出土地、房屋征收决定的件数</w:t>
            </w:r>
          </w:p>
        </w:tc>
        <w:tc>
          <w:tcPr>
            <w:tcW w:w="2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A3A6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此处填报数据为：行政执法机关作出行政征用决定的件数</w:t>
            </w:r>
          </w:p>
        </w:tc>
      </w:tr>
      <w:tr w14:paraId="521C5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1C6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冠县财政局</w:t>
            </w: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A6CF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3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7219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0.0</w:t>
            </w:r>
          </w:p>
        </w:tc>
        <w:tc>
          <w:tcPr>
            <w:tcW w:w="2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AA5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D170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63F0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28DB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090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3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66E7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0.0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512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2737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 w14:paraId="7B16C9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br w:type="page"/>
      </w:r>
    </w:p>
    <w:tbl>
      <w:tblPr>
        <w:tblStyle w:val="2"/>
        <w:tblW w:w="150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0"/>
        <w:gridCol w:w="5000"/>
      </w:tblGrid>
      <w:tr w14:paraId="280E1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89FB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2025年度行政检查情况统计表</w:t>
            </w:r>
          </w:p>
        </w:tc>
      </w:tr>
      <w:tr w14:paraId="52C4F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76B8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1C32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847E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D278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行政检查实施次数</w:t>
            </w:r>
          </w:p>
        </w:tc>
      </w:tr>
      <w:tr w14:paraId="3415B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9DCF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冠县财政局</w:t>
            </w:r>
          </w:p>
        </w:tc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0A3A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</w:t>
            </w:r>
          </w:p>
        </w:tc>
      </w:tr>
      <w:tr w14:paraId="64F0C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9725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87E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</w:p>
        </w:tc>
      </w:tr>
    </w:tbl>
    <w:p w14:paraId="64FE4C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br w:type="page"/>
      </w:r>
    </w:p>
    <w:tbl>
      <w:tblPr>
        <w:tblStyle w:val="2"/>
        <w:tblW w:w="150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6"/>
        <w:gridCol w:w="1081"/>
        <w:gridCol w:w="1036"/>
        <w:gridCol w:w="961"/>
        <w:gridCol w:w="961"/>
        <w:gridCol w:w="1126"/>
        <w:gridCol w:w="991"/>
        <w:gridCol w:w="976"/>
        <w:gridCol w:w="976"/>
        <w:gridCol w:w="976"/>
        <w:gridCol w:w="961"/>
        <w:gridCol w:w="961"/>
        <w:gridCol w:w="1006"/>
        <w:gridCol w:w="1006"/>
        <w:gridCol w:w="1006"/>
      </w:tblGrid>
      <w:tr w14:paraId="44691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0" w:type="auto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817E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2025年度行政强制情况统计表</w:t>
            </w:r>
          </w:p>
        </w:tc>
      </w:tr>
      <w:tr w14:paraId="5D08B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FC68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C517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行政强制措施实施数量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EAE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行政强制执行实施数量</w:t>
            </w:r>
          </w:p>
        </w:tc>
        <w:tc>
          <w:tcPr>
            <w:tcW w:w="100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1C85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合计（件）</w:t>
            </w:r>
          </w:p>
        </w:tc>
      </w:tr>
      <w:tr w14:paraId="2F75B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E71A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295C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9C2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885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9BA0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jc w:val="center"/>
        </w:trPr>
        <w:tc>
          <w:tcPr>
            <w:tcW w:w="9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4ED8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A11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查封场所、设施或者财物（件）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DE44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扣押财物（件）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AFE3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冻结存款、汇款（件）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52F1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其他行政强制措施（件）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6DB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合计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（件）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475A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加处罚款或者滞纳金（件）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E14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划拨存款、汇款（件）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3460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拍卖或者依法处理查封、扣押的场所、设施或者财物（件）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16D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排除妨碍、恢复原状（件）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2F52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代履行（件）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2B12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其他强制执行（件）</w:t>
            </w:r>
          </w:p>
        </w:tc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D96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合计（件）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BFB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申请法院强制执行数量（件）</w:t>
            </w:r>
          </w:p>
        </w:tc>
        <w:tc>
          <w:tcPr>
            <w:tcW w:w="10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70E7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D3A7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  <w:jc w:val="center"/>
        </w:trPr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B73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填表说明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D0D0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此处填报数据为：行政执法机关作出“查封场所、设施或者财物”决定的数量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C10C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此处填报数据为：行政执法机关作出“扣押财物”决定的数量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2374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此处填报数据为：行政执法机关“作出冻结存款、汇款”决定的数量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2751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此处填报数据为：行政执法机关作出其他行政强制措施决定的数量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1014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CEC1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此处填报数据为：行政执法机关作出“加处罚款或者滞纳金”决定的数量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D4C0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此处填报数据为：行政执法机关作出“划拨存款、汇款”决定的数量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9D2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此处填报数据为：行政执法机关作出“拍卖或者依法处理查封、扣押的场所、设施或者财物”决定的数量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7151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此处填报数据为：行政执法机关作出“排除妨碍、恢复原状”决定的数量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1875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此处填报数据为：行政执法机关作出“代履行”决定的数量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95D6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此处填报数据为：行政执法机关作出其他强制执行决定的数量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E71C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B7D6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此处填报数据为：行政执法机关向法院申请强制执行的案件数量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74EB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89C1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0795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冠县财政局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29B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EC0E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0C2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C161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724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7110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CCE8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CBF1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1432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AE36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6751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208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CDC0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64EB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010A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CA1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A68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7D95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B30C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17A8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8E8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0762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F3E7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FE41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6D8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1621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3E3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485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A22F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9DDB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 w14:paraId="2FFF9E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br w:type="page"/>
      </w:r>
    </w:p>
    <w:tbl>
      <w:tblPr>
        <w:tblStyle w:val="2"/>
        <w:tblW w:w="150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518"/>
        <w:gridCol w:w="1077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977"/>
        <w:gridCol w:w="561"/>
        <w:gridCol w:w="561"/>
        <w:gridCol w:w="516"/>
        <w:gridCol w:w="516"/>
        <w:gridCol w:w="482"/>
      </w:tblGrid>
      <w:tr w14:paraId="2DCEA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030" w:type="dxa"/>
            <w:gridSpan w:val="2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F943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2025年度行政处罚情况统计表</w:t>
            </w:r>
          </w:p>
        </w:tc>
      </w:tr>
      <w:tr w14:paraId="3721A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B353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10667" w:type="dxa"/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E243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行政处罚实施数量</w:t>
            </w:r>
          </w:p>
        </w:tc>
        <w:tc>
          <w:tcPr>
            <w:tcW w:w="97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64A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罚没金额(万元)</w:t>
            </w:r>
          </w:p>
        </w:tc>
        <w:tc>
          <w:tcPr>
            <w:tcW w:w="215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57D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被行政复议诉讼数量</w:t>
            </w:r>
          </w:p>
        </w:tc>
        <w:tc>
          <w:tcPr>
            <w:tcW w:w="48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FABD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移送司法机关数量</w:t>
            </w:r>
          </w:p>
        </w:tc>
      </w:tr>
      <w:tr w14:paraId="2B254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B49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4A75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立案数量</w:t>
            </w:r>
          </w:p>
        </w:tc>
        <w:tc>
          <w:tcPr>
            <w:tcW w:w="107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E02F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结案数量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F07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警告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C59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通报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批评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9A96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罚款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40C3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没收违法所得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EB4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没收非法财物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B94D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暂扣许可证件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F5A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降低资质等级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C263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吊销许可证件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5AC7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限制开展生产经营活动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4307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责令停产停业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B0AF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责令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关闭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08B2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限制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从业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0659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行政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拘留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0404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其他行政处罚</w:t>
            </w:r>
          </w:p>
        </w:tc>
        <w:tc>
          <w:tcPr>
            <w:tcW w:w="9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197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6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D4EE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被行政复议数量</w:t>
            </w:r>
          </w:p>
        </w:tc>
        <w:tc>
          <w:tcPr>
            <w:tcW w:w="56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8028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被行政复议纠错数量</w:t>
            </w:r>
          </w:p>
        </w:tc>
        <w:tc>
          <w:tcPr>
            <w:tcW w:w="51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C938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被行政诉讼数量</w:t>
            </w:r>
          </w:p>
        </w:tc>
        <w:tc>
          <w:tcPr>
            <w:tcW w:w="51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58B5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行政诉讼败诉数量</w:t>
            </w:r>
          </w:p>
        </w:tc>
        <w:tc>
          <w:tcPr>
            <w:tcW w:w="48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CB2C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D677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4CA9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EA07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3870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66E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3B38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97FC5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8B95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0594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E00F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7F3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47CD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48C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AD0A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395E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0B83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D717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84A5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1948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9A14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6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2F4A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C0EE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9632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7686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5BC2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0" w:hRule="atLeast"/>
          <w:jc w:val="center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4A59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填报说明</w:t>
            </w:r>
          </w:p>
        </w:tc>
        <w:tc>
          <w:tcPr>
            <w:tcW w:w="5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488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案件数量</w:t>
            </w:r>
          </w:p>
        </w:tc>
        <w:tc>
          <w:tcPr>
            <w:tcW w:w="1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8FFA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结案数量包括经行政复议或者行政诉讼被撤销的行政处罚决定数量。</w:t>
            </w:r>
          </w:p>
        </w:tc>
        <w:tc>
          <w:tcPr>
            <w:tcW w:w="9072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DB77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1.本栏填写的数据为实施某种行政处罚的数量；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.一个处罚决定书中包含一种行政处罚的，计入相应的行政处罚类别栏中；包含两种以上行政处罚类别的，计入最重的行政处罚类别栏中，不重复统计。如“没收违法所得，并处罚款”，计入“没收违法所得”类别；并处明确类别的行政处罚和其他行政处罚的，计入明确类别的行政处罚，如“处罚款，并处其他行政处罚”，计入“罚款”类别。行政处罚类别从轻到重的顺序：（1）警告，（2）通报批评，（3）罚款，（4）没收违法所得，（5）没收非法财物，（6）暂扣许可证件，（7）降低资质等级，（8）吊销许可证件，（9）限制开展生产经营活动，（10）责令停产停业，（11）责令关闭，（12）限制从业，（13）行政拘留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3.其他行政处罚为法律、行政法规规定的其他行政处罚。</w:t>
            </w:r>
          </w:p>
        </w:tc>
        <w:tc>
          <w:tcPr>
            <w:tcW w:w="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051F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没收违法所得、没收非法财物能确定金额的，计入“罚没金额”；不能确定金额的，不计入“罚没金额”。</w:t>
            </w:r>
          </w:p>
        </w:tc>
        <w:tc>
          <w:tcPr>
            <w:tcW w:w="263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6046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此处填报的数据应当为案件数量</w:t>
            </w:r>
          </w:p>
        </w:tc>
      </w:tr>
      <w:tr w14:paraId="3149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jc w:val="center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B523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冠县财政局</w:t>
            </w:r>
          </w:p>
        </w:tc>
        <w:tc>
          <w:tcPr>
            <w:tcW w:w="5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F72C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F9F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4CCD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028D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D3E7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308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1F0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751A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E218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7CFC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1DEA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1A21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EBAD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FA42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5A3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BAC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C6B4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1.6625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7A4B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E878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FEBD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61D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D2D9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FCCE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79C8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5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363B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3F07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343B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2195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886A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27E0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A2AB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8DD2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54E1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A2D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6883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8BF6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66E8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6BCF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0BDA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3C16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2249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1.6625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BD0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03B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847C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099E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CCAE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 w14:paraId="3821CB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br w:type="page"/>
      </w:r>
    </w:p>
    <w:tbl>
      <w:tblPr>
        <w:tblStyle w:val="2"/>
        <w:tblW w:w="150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83"/>
        <w:gridCol w:w="3364"/>
        <w:gridCol w:w="2616"/>
        <w:gridCol w:w="2861"/>
        <w:gridCol w:w="3106"/>
      </w:tblGrid>
      <w:tr w14:paraId="64245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83D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2024年度行政许可情况统计表</w:t>
            </w:r>
          </w:p>
        </w:tc>
      </w:tr>
      <w:tr w14:paraId="4DA7B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82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EE84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D6C7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行政许可实施数量</w:t>
            </w:r>
          </w:p>
        </w:tc>
        <w:tc>
          <w:tcPr>
            <w:tcW w:w="33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4C29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撤销许可数量</w:t>
            </w:r>
          </w:p>
        </w:tc>
      </w:tr>
      <w:tr w14:paraId="358FE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8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9C78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CA9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受理数量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64A2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许可数量</w:t>
            </w:r>
          </w:p>
        </w:tc>
        <w:tc>
          <w:tcPr>
            <w:tcW w:w="30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C2E2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不予许可数量</w:t>
            </w:r>
          </w:p>
        </w:tc>
        <w:tc>
          <w:tcPr>
            <w:tcW w:w="33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797D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F716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3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8E21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填表说明</w:t>
            </w:r>
          </w:p>
        </w:tc>
        <w:tc>
          <w:tcPr>
            <w:tcW w:w="3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3B77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此处填报数据为：行政许可机关作出受理决定的数量</w:t>
            </w:r>
          </w:p>
        </w:tc>
        <w:tc>
          <w:tcPr>
            <w:tcW w:w="2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FE30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此处填报数据为：行政许可机关作出许可决定的数量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DEE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此处填报数据为：行政许可机关作出不予许可决定的数量</w:t>
            </w:r>
          </w:p>
        </w:tc>
        <w:tc>
          <w:tcPr>
            <w:tcW w:w="30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7C4D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此处填报数据为：行政许可机关作出撤销许可决定的数量</w:t>
            </w:r>
          </w:p>
        </w:tc>
      </w:tr>
      <w:tr w14:paraId="3389C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C496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冠县财政局</w:t>
            </w:r>
          </w:p>
        </w:tc>
        <w:tc>
          <w:tcPr>
            <w:tcW w:w="3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67E2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669D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75BB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30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13C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FF3A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6E6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3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41F0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4E7A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498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302A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 w14:paraId="3C9905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0NjU0Mzg3MzUzMDVjZjUwZjBjYjgxMmM3ZDYzYjgifQ=="/>
  </w:docVars>
  <w:rsids>
    <w:rsidRoot w:val="45036570"/>
    <w:rsid w:val="18D25736"/>
    <w:rsid w:val="25311DFF"/>
    <w:rsid w:val="325F5E35"/>
    <w:rsid w:val="32B545C0"/>
    <w:rsid w:val="33154745"/>
    <w:rsid w:val="385C3893"/>
    <w:rsid w:val="3A800EF3"/>
    <w:rsid w:val="45036570"/>
    <w:rsid w:val="4A361719"/>
    <w:rsid w:val="4FDF2564"/>
    <w:rsid w:val="531427A3"/>
    <w:rsid w:val="5B3550D5"/>
    <w:rsid w:val="5C0A6562"/>
    <w:rsid w:val="5EA02CB9"/>
    <w:rsid w:val="61840D96"/>
    <w:rsid w:val="629B6165"/>
    <w:rsid w:val="6BBE4C73"/>
    <w:rsid w:val="72F84F0E"/>
    <w:rsid w:val="7339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1577</Words>
  <Characters>1615</Characters>
  <Lines>0</Lines>
  <Paragraphs>0</Paragraphs>
  <TotalTime>60</TotalTime>
  <ScaleCrop>false</ScaleCrop>
  <LinksUpToDate>false</LinksUpToDate>
  <CharactersWithSpaces>1615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2025-01-21T08:52:00Z</dcterms:created>
  <dc:creator>卫辞</dc:creator>
  <cp:lastModifiedBy>二兔子</cp:lastModifiedBy>
  <dcterms:modified xsi:type="dcterms:W3CDTF">2026-01-28T07:29:36Z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9304EA79DC9D4D6BA1212835D8C551E0_13</vt:lpwstr>
  </property>
  <property fmtid="{D5CDD505-2E9C-101B-9397-08002B2CF9AE}" pid="4" name="KSOTemplateDocerSaveRecord">
    <vt:lpwstr>eyJoZGlkIjoiMGQ5ODdmYThiMWE1OGYzMGZjZjg2YjY4NTg0ZDEwZTAiLCJ1c2VySWQiOiI0MjUzODk5NTkifQ==</vt:lpwstr>
  </property>
</Properties>
</file>